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D70832" w14:textId="77777777" w:rsidR="00FF5E95" w:rsidRDefault="00FB7B60">
      <w:pPr>
        <w:pStyle w:val="2"/>
        <w:spacing w:line="360" w:lineRule="auto"/>
        <w:ind w:firstLine="0"/>
        <w:jc w:val="center"/>
        <w:rPr>
          <w:rFonts w:ascii="宋体" w:eastAsia="宋体" w:hAnsi="宋体"/>
          <w:b/>
          <w:sz w:val="44"/>
          <w:szCs w:val="44"/>
        </w:rPr>
      </w:pPr>
      <w:r w:rsidRPr="00FB7B60">
        <w:rPr>
          <w:rFonts w:ascii="宋体" w:eastAsia="宋体" w:hAnsi="宋体" w:hint="eastAsia"/>
          <w:b/>
          <w:sz w:val="44"/>
          <w:szCs w:val="44"/>
          <w:highlight w:val="yellow"/>
        </w:rPr>
        <w:t>XX</w:t>
      </w:r>
      <w:r w:rsidRPr="00FB7B60">
        <w:rPr>
          <w:rFonts w:ascii="宋体" w:eastAsia="宋体" w:hAnsi="宋体" w:hint="eastAsia"/>
          <w:b/>
          <w:sz w:val="44"/>
          <w:szCs w:val="44"/>
          <w:highlight w:val="yellow"/>
        </w:rPr>
        <w:t>单位</w:t>
      </w:r>
    </w:p>
    <w:p w14:paraId="5A623D61" w14:textId="77777777" w:rsidR="00FF5E95" w:rsidRDefault="00FB7B60">
      <w:pPr>
        <w:pStyle w:val="2"/>
        <w:spacing w:line="360" w:lineRule="auto"/>
        <w:ind w:firstLine="0"/>
        <w:jc w:val="center"/>
        <w:rPr>
          <w:rFonts w:ascii="宋体" w:eastAsia="宋体" w:hAnsi="宋体"/>
          <w:b/>
          <w:sz w:val="44"/>
          <w:szCs w:val="44"/>
        </w:rPr>
      </w:pPr>
      <w:r>
        <w:rPr>
          <w:rFonts w:ascii="宋体" w:eastAsia="宋体" w:hAnsi="宋体" w:hint="eastAsia"/>
          <w:b/>
          <w:sz w:val="44"/>
          <w:szCs w:val="44"/>
        </w:rPr>
        <w:t>风险评估报告</w:t>
      </w:r>
    </w:p>
    <w:p w14:paraId="05D99C91" w14:textId="77777777" w:rsidR="00FF5E95" w:rsidRDefault="00FB7B60">
      <w:pPr>
        <w:pStyle w:val="2"/>
        <w:spacing w:line="360" w:lineRule="auto"/>
        <w:ind w:firstLineChars="200" w:firstLine="560"/>
        <w:rPr>
          <w:rFonts w:ascii="宋体" w:eastAsia="宋体" w:hAnsi="宋体"/>
          <w:szCs w:val="28"/>
        </w:rPr>
      </w:pPr>
      <w:r>
        <w:rPr>
          <w:rFonts w:ascii="宋体" w:eastAsia="宋体" w:hAnsi="宋体" w:hint="eastAsia"/>
          <w:szCs w:val="28"/>
        </w:rPr>
        <w:t>一、目的</w:t>
      </w:r>
    </w:p>
    <w:p w14:paraId="0858107D" w14:textId="77777777" w:rsidR="00FF5E95" w:rsidRDefault="00FB7B60">
      <w:pPr>
        <w:pStyle w:val="2"/>
        <w:spacing w:line="360" w:lineRule="auto"/>
        <w:ind w:firstLineChars="200" w:firstLine="560"/>
        <w:rPr>
          <w:rFonts w:ascii="宋体" w:eastAsia="宋体" w:hAnsi="宋体"/>
          <w:szCs w:val="28"/>
        </w:rPr>
      </w:pPr>
      <w:r>
        <w:rPr>
          <w:rFonts w:ascii="宋体" w:eastAsia="宋体" w:hAnsi="宋体" w:hint="eastAsia"/>
          <w:szCs w:val="28"/>
        </w:rPr>
        <w:t>通过风险评估分析，评估概述现有的管控措施是否全面，必要</w:t>
      </w:r>
      <w:proofErr w:type="gramStart"/>
      <w:r>
        <w:rPr>
          <w:rFonts w:ascii="宋体" w:eastAsia="宋体" w:hAnsi="宋体" w:hint="eastAsia"/>
          <w:szCs w:val="28"/>
        </w:rPr>
        <w:t>时完善</w:t>
      </w:r>
      <w:proofErr w:type="gramEnd"/>
      <w:r>
        <w:rPr>
          <w:rFonts w:ascii="宋体" w:eastAsia="宋体" w:hAnsi="宋体" w:hint="eastAsia"/>
          <w:szCs w:val="28"/>
        </w:rPr>
        <w:t>相关管控措施，明确</w:t>
      </w:r>
      <w:r>
        <w:rPr>
          <w:rFonts w:ascii="宋体" w:eastAsia="宋体" w:hAnsi="宋体" w:hint="eastAsia"/>
          <w:szCs w:val="28"/>
        </w:rPr>
        <w:t>单位</w:t>
      </w:r>
      <w:r>
        <w:rPr>
          <w:rFonts w:ascii="宋体" w:eastAsia="宋体" w:hAnsi="宋体" w:hint="eastAsia"/>
          <w:szCs w:val="28"/>
        </w:rPr>
        <w:t>的风险控制策略。</w:t>
      </w:r>
    </w:p>
    <w:p w14:paraId="357D4C86" w14:textId="77777777" w:rsidR="00FF5E95" w:rsidRDefault="00FB7B60">
      <w:pPr>
        <w:pStyle w:val="2"/>
        <w:spacing w:line="360" w:lineRule="auto"/>
        <w:ind w:firstLineChars="200" w:firstLine="560"/>
        <w:rPr>
          <w:rFonts w:ascii="宋体" w:eastAsia="宋体" w:hAnsi="宋体"/>
          <w:szCs w:val="28"/>
        </w:rPr>
      </w:pPr>
      <w:r>
        <w:rPr>
          <w:rFonts w:ascii="宋体" w:eastAsia="宋体" w:hAnsi="宋体" w:hint="eastAsia"/>
          <w:szCs w:val="28"/>
        </w:rPr>
        <w:t>二、范围</w:t>
      </w:r>
    </w:p>
    <w:p w14:paraId="22ED849A" w14:textId="77777777" w:rsidR="00FF5E95" w:rsidRDefault="00FB7B60">
      <w:pPr>
        <w:pStyle w:val="2"/>
        <w:ind w:firstLineChars="200" w:firstLine="560"/>
        <w:jc w:val="both"/>
        <w:rPr>
          <w:rFonts w:ascii="宋体" w:eastAsia="宋体" w:hAnsi="宋体"/>
          <w:szCs w:val="28"/>
        </w:rPr>
      </w:pPr>
      <w:r>
        <w:rPr>
          <w:rFonts w:ascii="宋体" w:eastAsia="宋体" w:hAnsi="宋体" w:hint="eastAsia"/>
          <w:szCs w:val="28"/>
        </w:rPr>
        <w:t>单位运行</w:t>
      </w:r>
      <w:r>
        <w:rPr>
          <w:rFonts w:ascii="宋体" w:eastAsia="宋体" w:hAnsi="宋体" w:hint="eastAsia"/>
          <w:szCs w:val="28"/>
        </w:rPr>
        <w:t>与</w:t>
      </w:r>
      <w:r>
        <w:rPr>
          <w:rFonts w:ascii="宋体" w:eastAsia="宋体" w:hAnsi="宋体" w:hint="eastAsia"/>
          <w:szCs w:val="28"/>
        </w:rPr>
        <w:t>单位</w:t>
      </w:r>
      <w:r>
        <w:rPr>
          <w:rFonts w:ascii="宋体" w:eastAsia="宋体" w:hAnsi="宋体" w:hint="eastAsia"/>
          <w:szCs w:val="28"/>
        </w:rPr>
        <w:t>组织机构、人员、管理制度与职责、过程管理等诸多要素共同整合的复杂过程，任何一个要素发生问题都会影响</w:t>
      </w:r>
      <w:r>
        <w:rPr>
          <w:rFonts w:ascii="宋体" w:eastAsia="宋体" w:hAnsi="宋体" w:hint="eastAsia"/>
          <w:szCs w:val="28"/>
        </w:rPr>
        <w:t>单位内控的效果</w:t>
      </w:r>
      <w:r>
        <w:rPr>
          <w:rFonts w:ascii="宋体" w:eastAsia="宋体" w:hAnsi="宋体" w:hint="eastAsia"/>
          <w:szCs w:val="28"/>
        </w:rPr>
        <w:t>，引发风险。</w:t>
      </w:r>
    </w:p>
    <w:p w14:paraId="0D04CC35" w14:textId="77777777" w:rsidR="00FF5E95" w:rsidRDefault="00FB7B60">
      <w:pPr>
        <w:pStyle w:val="2"/>
        <w:ind w:firstLineChars="200" w:firstLine="560"/>
        <w:jc w:val="both"/>
        <w:rPr>
          <w:rFonts w:ascii="宋体" w:hAnsi="宋体"/>
          <w:b/>
          <w:sz w:val="36"/>
          <w:szCs w:val="36"/>
        </w:rPr>
      </w:pPr>
      <w:r>
        <w:rPr>
          <w:rFonts w:ascii="宋体" w:eastAsia="宋体" w:hAnsi="宋体" w:hint="eastAsia"/>
          <w:szCs w:val="28"/>
        </w:rPr>
        <w:t>本</w:t>
      </w:r>
      <w:r>
        <w:rPr>
          <w:rFonts w:ascii="宋体" w:eastAsia="宋体" w:hAnsi="宋体" w:hint="eastAsia"/>
          <w:szCs w:val="28"/>
        </w:rPr>
        <w:t>次</w:t>
      </w:r>
      <w:r>
        <w:rPr>
          <w:rFonts w:ascii="宋体" w:eastAsia="宋体" w:hAnsi="宋体" w:hint="eastAsia"/>
          <w:szCs w:val="28"/>
        </w:rPr>
        <w:t>风险评估</w:t>
      </w:r>
      <w:r>
        <w:rPr>
          <w:rFonts w:ascii="宋体" w:eastAsia="宋体" w:hAnsi="宋体" w:hint="eastAsia"/>
          <w:szCs w:val="28"/>
        </w:rPr>
        <w:t>覆盖组织机构、运行机制、关键岗位、制度体系、信息系统等建设内容，业务层面覆盖预算业务、收支业务、政府采购业务、资产管理、建设项目管理、合同管理</w:t>
      </w:r>
      <w:r>
        <w:rPr>
          <w:rFonts w:ascii="宋体" w:eastAsia="宋体" w:hAnsi="宋体" w:hint="eastAsia"/>
          <w:szCs w:val="28"/>
        </w:rPr>
        <w:t>，主要是针对可控风险，不可</w:t>
      </w:r>
      <w:proofErr w:type="gramStart"/>
      <w:r>
        <w:rPr>
          <w:rFonts w:ascii="宋体" w:eastAsia="宋体" w:hAnsi="宋体" w:hint="eastAsia"/>
          <w:szCs w:val="28"/>
        </w:rPr>
        <w:t>控风险</w:t>
      </w:r>
      <w:proofErr w:type="gramEnd"/>
      <w:r>
        <w:rPr>
          <w:rFonts w:ascii="宋体" w:eastAsia="宋体" w:hAnsi="宋体" w:hint="eastAsia"/>
          <w:szCs w:val="28"/>
        </w:rPr>
        <w:t>不在之内。</w:t>
      </w:r>
    </w:p>
    <w:p w14:paraId="0C1AD2F1" w14:textId="77777777" w:rsidR="00FF5E95" w:rsidRDefault="00FB7B60">
      <w:pPr>
        <w:autoSpaceDE w:val="0"/>
        <w:autoSpaceDN w:val="0"/>
        <w:ind w:firstLineChars="200" w:firstLine="602"/>
        <w:rPr>
          <w:rFonts w:ascii="宋体" w:hAnsi="宋体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t>1.</w:t>
      </w:r>
      <w:r>
        <w:rPr>
          <w:rFonts w:ascii="宋体" w:hAnsi="宋体" w:hint="eastAsia"/>
          <w:b/>
          <w:sz w:val="30"/>
          <w:szCs w:val="30"/>
        </w:rPr>
        <w:t>风险评估</w:t>
      </w:r>
    </w:p>
    <w:p w14:paraId="7C1B182D" w14:textId="77777777" w:rsidR="00FF5E95" w:rsidRDefault="00FB7B60">
      <w:pPr>
        <w:autoSpaceDE w:val="0"/>
        <w:autoSpaceDN w:val="0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1.1</w:t>
      </w:r>
      <w:r>
        <w:rPr>
          <w:rFonts w:ascii="宋体" w:hAnsi="宋体" w:hint="eastAsia"/>
          <w:sz w:val="28"/>
          <w:szCs w:val="28"/>
        </w:rPr>
        <w:t>风险识别：</w:t>
      </w:r>
      <w:r>
        <w:rPr>
          <w:rFonts w:ascii="宋体" w:hAnsi="宋体" w:hint="eastAsia"/>
          <w:sz w:val="28"/>
          <w:szCs w:val="28"/>
        </w:rPr>
        <w:t>单位</w:t>
      </w:r>
      <w:r>
        <w:rPr>
          <w:rFonts w:ascii="宋体" w:hAnsi="宋体" w:hint="eastAsia"/>
          <w:sz w:val="28"/>
          <w:szCs w:val="28"/>
        </w:rPr>
        <w:t>风险管理小组，用前瞻的方式对</w:t>
      </w:r>
      <w:r>
        <w:rPr>
          <w:rFonts w:ascii="宋体" w:hAnsi="宋体" w:hint="eastAsia"/>
          <w:sz w:val="28"/>
          <w:szCs w:val="28"/>
        </w:rPr>
        <w:t>单位运行</w:t>
      </w:r>
      <w:r>
        <w:rPr>
          <w:rFonts w:ascii="宋体" w:hAnsi="宋体" w:hint="eastAsia"/>
          <w:sz w:val="28"/>
          <w:szCs w:val="28"/>
        </w:rPr>
        <w:t>各环节进行分析，查找</w:t>
      </w:r>
      <w:r>
        <w:rPr>
          <w:rFonts w:ascii="宋体" w:hAnsi="宋体" w:hint="eastAsia"/>
          <w:sz w:val="28"/>
          <w:szCs w:val="28"/>
        </w:rPr>
        <w:t>运行</w:t>
      </w:r>
      <w:r>
        <w:rPr>
          <w:rFonts w:ascii="宋体" w:hAnsi="宋体" w:hint="eastAsia"/>
          <w:sz w:val="28"/>
          <w:szCs w:val="28"/>
        </w:rPr>
        <w:t>过程中的风险。对经营各环节存在的问题进行了统计，识别出各种潜在的风险因素，采用</w:t>
      </w:r>
      <w:r>
        <w:rPr>
          <w:rFonts w:ascii="宋体" w:hAnsi="宋体" w:hint="eastAsia"/>
          <w:sz w:val="28"/>
          <w:szCs w:val="28"/>
        </w:rPr>
        <w:t>标准格式</w:t>
      </w:r>
      <w:r>
        <w:rPr>
          <w:rFonts w:ascii="宋体" w:hAnsi="宋体" w:hint="eastAsia"/>
          <w:sz w:val="28"/>
          <w:szCs w:val="28"/>
        </w:rPr>
        <w:t>记录各部门、各岗位的风险</w:t>
      </w:r>
      <w:r>
        <w:rPr>
          <w:rFonts w:ascii="宋体" w:hAnsi="宋体" w:hint="eastAsia"/>
          <w:sz w:val="28"/>
          <w:szCs w:val="28"/>
        </w:rPr>
        <w:t>。</w:t>
      </w:r>
    </w:p>
    <w:p w14:paraId="367B7221" w14:textId="77777777" w:rsidR="00FF5E95" w:rsidRDefault="00FB7B60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>
        <w:rPr>
          <w:rFonts w:ascii="宋体" w:hAnsi="宋体" w:hint="eastAsia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、风险评价</w:t>
      </w:r>
    </w:p>
    <w:p w14:paraId="38D63887" w14:textId="77777777" w:rsidR="00FF5E95" w:rsidRDefault="00FB7B60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lastRenderedPageBreak/>
        <w:t>首先风险管理小组成员对支持风险决策的资料进行分析，对风险的危害严重性和发生频率进行分析判断。危害严重性（</w:t>
      </w:r>
      <w:r>
        <w:rPr>
          <w:rFonts w:ascii="宋体" w:hAnsi="宋体" w:hint="eastAsia"/>
          <w:sz w:val="28"/>
          <w:szCs w:val="28"/>
        </w:rPr>
        <w:t>S</w:t>
      </w:r>
      <w:r>
        <w:rPr>
          <w:rFonts w:ascii="宋体" w:hAnsi="宋体" w:hint="eastAsia"/>
          <w:sz w:val="28"/>
          <w:szCs w:val="28"/>
        </w:rPr>
        <w:t>）就是对风险源可能造成的后果的衡量，发生频率（</w:t>
      </w:r>
      <w:r>
        <w:rPr>
          <w:rFonts w:ascii="宋体" w:hAnsi="宋体" w:hint="eastAsia"/>
          <w:sz w:val="28"/>
          <w:szCs w:val="28"/>
        </w:rPr>
        <w:t>P</w:t>
      </w:r>
      <w:r>
        <w:rPr>
          <w:rFonts w:ascii="宋体" w:hAnsi="宋体" w:hint="eastAsia"/>
          <w:sz w:val="28"/>
          <w:szCs w:val="28"/>
        </w:rPr>
        <w:t>）就是有害事件发生的频率或可能性</w:t>
      </w:r>
      <w:r>
        <w:rPr>
          <w:rFonts w:ascii="宋体" w:hAnsi="宋体" w:hint="eastAsia"/>
          <w:sz w:val="28"/>
          <w:szCs w:val="28"/>
        </w:rPr>
        <w:t>，</w:t>
      </w:r>
      <w:r>
        <w:rPr>
          <w:rFonts w:ascii="宋体" w:hAnsi="宋体" w:hint="eastAsia"/>
          <w:sz w:val="28"/>
          <w:szCs w:val="28"/>
        </w:rPr>
        <w:t>将它们分为三级，分级标准如下：</w:t>
      </w:r>
    </w:p>
    <w:tbl>
      <w:tblPr>
        <w:tblW w:w="85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3780"/>
        <w:gridCol w:w="2866"/>
      </w:tblGrid>
      <w:tr w:rsidR="00FF5E95" w14:paraId="29FCD610" w14:textId="77777777">
        <w:trPr>
          <w:trHeight w:val="626"/>
        </w:trPr>
        <w:tc>
          <w:tcPr>
            <w:tcW w:w="1951" w:type="dxa"/>
          </w:tcPr>
          <w:p w14:paraId="0D435309" w14:textId="77777777" w:rsidR="00FF5E95" w:rsidRDefault="00FB7B60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危害因素分级</w:t>
            </w:r>
          </w:p>
        </w:tc>
        <w:tc>
          <w:tcPr>
            <w:tcW w:w="3780" w:type="dxa"/>
          </w:tcPr>
          <w:p w14:paraId="6AD53863" w14:textId="77777777" w:rsidR="00FF5E95" w:rsidRDefault="00FB7B60">
            <w:pPr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危害严重性（</w:t>
            </w:r>
            <w:r>
              <w:rPr>
                <w:rFonts w:hint="eastAsia"/>
                <w:sz w:val="28"/>
                <w:szCs w:val="28"/>
              </w:rPr>
              <w:t>S</w:t>
            </w:r>
            <w:r>
              <w:rPr>
                <w:rFonts w:hint="eastAsia"/>
                <w:sz w:val="28"/>
                <w:szCs w:val="28"/>
              </w:rPr>
              <w:t>）</w:t>
            </w:r>
          </w:p>
        </w:tc>
        <w:tc>
          <w:tcPr>
            <w:tcW w:w="2866" w:type="dxa"/>
          </w:tcPr>
          <w:p w14:paraId="10E1300B" w14:textId="77777777" w:rsidR="00FF5E95" w:rsidRDefault="00FB7B60">
            <w:pPr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发生频率（</w:t>
            </w:r>
            <w:r>
              <w:rPr>
                <w:rFonts w:hint="eastAsia"/>
                <w:sz w:val="28"/>
                <w:szCs w:val="28"/>
              </w:rPr>
              <w:t>P</w:t>
            </w:r>
            <w:r>
              <w:rPr>
                <w:rFonts w:hint="eastAsia"/>
                <w:sz w:val="28"/>
                <w:szCs w:val="28"/>
              </w:rPr>
              <w:t>）</w:t>
            </w:r>
          </w:p>
        </w:tc>
      </w:tr>
      <w:tr w:rsidR="00FF5E95" w14:paraId="39F1CF7A" w14:textId="77777777">
        <w:trPr>
          <w:trHeight w:val="986"/>
        </w:trPr>
        <w:tc>
          <w:tcPr>
            <w:tcW w:w="1951" w:type="dxa"/>
          </w:tcPr>
          <w:p w14:paraId="63ACE2E6" w14:textId="77777777" w:rsidR="00FF5E95" w:rsidRDefault="00FB7B60">
            <w:pPr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高（</w:t>
            </w:r>
            <w:r>
              <w:rPr>
                <w:rFonts w:hint="eastAsia"/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）</w:t>
            </w:r>
          </w:p>
        </w:tc>
        <w:tc>
          <w:tcPr>
            <w:tcW w:w="3780" w:type="dxa"/>
          </w:tcPr>
          <w:p w14:paraId="7A898F82" w14:textId="77777777" w:rsidR="00FF5E95" w:rsidRDefault="00FB7B60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影响很大，对患者造成危害；</w:t>
            </w:r>
            <w:r>
              <w:rPr>
                <w:rFonts w:hint="eastAsia"/>
                <w:sz w:val="28"/>
                <w:szCs w:val="28"/>
              </w:rPr>
              <w:t>单位</w:t>
            </w:r>
            <w:r>
              <w:rPr>
                <w:rFonts w:hint="eastAsia"/>
                <w:sz w:val="28"/>
                <w:szCs w:val="28"/>
              </w:rPr>
              <w:t>经济有损失</w:t>
            </w:r>
          </w:p>
        </w:tc>
        <w:tc>
          <w:tcPr>
            <w:tcW w:w="2866" w:type="dxa"/>
          </w:tcPr>
          <w:p w14:paraId="0A535508" w14:textId="77777777" w:rsidR="00FF5E95" w:rsidRDefault="00FB7B60">
            <w:pPr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经常发生</w:t>
            </w:r>
          </w:p>
        </w:tc>
      </w:tr>
      <w:tr w:rsidR="00FF5E95" w14:paraId="4F0B5F8E" w14:textId="77777777">
        <w:trPr>
          <w:trHeight w:val="1082"/>
        </w:trPr>
        <w:tc>
          <w:tcPr>
            <w:tcW w:w="1951" w:type="dxa"/>
          </w:tcPr>
          <w:p w14:paraId="0CB13E4F" w14:textId="77777777" w:rsidR="00FF5E95" w:rsidRDefault="00FB7B60">
            <w:pPr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中（</w:t>
            </w: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）</w:t>
            </w:r>
          </w:p>
        </w:tc>
        <w:tc>
          <w:tcPr>
            <w:tcW w:w="3780" w:type="dxa"/>
          </w:tcPr>
          <w:p w14:paraId="06B01F04" w14:textId="77777777" w:rsidR="00FF5E95" w:rsidRDefault="00FB7B60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影响小，对患者无危害；</w:t>
            </w:r>
            <w:r>
              <w:rPr>
                <w:rFonts w:hint="eastAsia"/>
                <w:sz w:val="28"/>
                <w:szCs w:val="28"/>
              </w:rPr>
              <w:t>单位</w:t>
            </w:r>
            <w:r>
              <w:rPr>
                <w:rFonts w:hint="eastAsia"/>
                <w:sz w:val="28"/>
                <w:szCs w:val="28"/>
              </w:rPr>
              <w:t>经济有损失。</w:t>
            </w:r>
          </w:p>
        </w:tc>
        <w:tc>
          <w:tcPr>
            <w:tcW w:w="2866" w:type="dxa"/>
          </w:tcPr>
          <w:p w14:paraId="2DA2866A" w14:textId="77777777" w:rsidR="00FF5E95" w:rsidRDefault="00FB7B60">
            <w:pPr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偶尔会发生</w:t>
            </w:r>
          </w:p>
        </w:tc>
      </w:tr>
      <w:tr w:rsidR="00FF5E95" w14:paraId="5596E239" w14:textId="77777777">
        <w:trPr>
          <w:trHeight w:val="1177"/>
        </w:trPr>
        <w:tc>
          <w:tcPr>
            <w:tcW w:w="1951" w:type="dxa"/>
          </w:tcPr>
          <w:p w14:paraId="025DBCA2" w14:textId="77777777" w:rsidR="00FF5E95" w:rsidRDefault="00FB7B60">
            <w:pPr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低（</w:t>
            </w: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）</w:t>
            </w:r>
          </w:p>
        </w:tc>
        <w:tc>
          <w:tcPr>
            <w:tcW w:w="3780" w:type="dxa"/>
          </w:tcPr>
          <w:p w14:paraId="611A317F" w14:textId="77777777" w:rsidR="00FF5E95" w:rsidRDefault="00FB7B60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影响小，对患者无危害；</w:t>
            </w:r>
            <w:r>
              <w:rPr>
                <w:rFonts w:hint="eastAsia"/>
                <w:sz w:val="28"/>
                <w:szCs w:val="28"/>
              </w:rPr>
              <w:t>单位</w:t>
            </w:r>
            <w:r>
              <w:rPr>
                <w:rFonts w:hint="eastAsia"/>
                <w:sz w:val="28"/>
                <w:szCs w:val="28"/>
              </w:rPr>
              <w:t>经济无损失。</w:t>
            </w:r>
          </w:p>
        </w:tc>
        <w:tc>
          <w:tcPr>
            <w:tcW w:w="2866" w:type="dxa"/>
          </w:tcPr>
          <w:p w14:paraId="44E9BA24" w14:textId="77777777" w:rsidR="00FF5E95" w:rsidRDefault="00FB7B60">
            <w:pPr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很少发生</w:t>
            </w:r>
          </w:p>
        </w:tc>
      </w:tr>
    </w:tbl>
    <w:p w14:paraId="18719B2C" w14:textId="77777777" w:rsidR="00FF5E95" w:rsidRDefault="00FB7B60">
      <w:pPr>
        <w:autoSpaceDE w:val="0"/>
        <w:autoSpaceDN w:val="0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风险管理小组根据风险严重程度，确定风险可接受性</w:t>
      </w:r>
      <w:r>
        <w:rPr>
          <w:rFonts w:ascii="宋体" w:hAnsi="宋体" w:hint="eastAsia"/>
          <w:sz w:val="28"/>
          <w:szCs w:val="28"/>
        </w:rPr>
        <w:t>。</w:t>
      </w:r>
      <w:r>
        <w:rPr>
          <w:rFonts w:ascii="宋体" w:hAnsi="宋体" w:hint="eastAsia"/>
          <w:sz w:val="28"/>
          <w:szCs w:val="28"/>
        </w:rPr>
        <w:t>低风险是可接受风险，可不必主动采取风险干预措施；中等风险是合理风险，通过实施风险控制措施，风险得以降低，效益超过风险，达到接近可接受水平；</w:t>
      </w:r>
      <w:r>
        <w:rPr>
          <w:rFonts w:ascii="宋体" w:hAnsi="宋体" w:hint="eastAsia"/>
          <w:sz w:val="28"/>
          <w:szCs w:val="28"/>
        </w:rPr>
        <w:t>高</w:t>
      </w:r>
      <w:r>
        <w:rPr>
          <w:rFonts w:ascii="宋体" w:hAnsi="宋体" w:hint="eastAsia"/>
          <w:sz w:val="28"/>
          <w:szCs w:val="28"/>
        </w:rPr>
        <w:t>风险，</w:t>
      </w:r>
      <w:proofErr w:type="gramStart"/>
      <w:r>
        <w:rPr>
          <w:rFonts w:ascii="宋体" w:hAnsi="宋体" w:hint="eastAsia"/>
          <w:sz w:val="28"/>
          <w:szCs w:val="28"/>
        </w:rPr>
        <w:t>指风险</w:t>
      </w:r>
      <w:proofErr w:type="gramEnd"/>
      <w:r>
        <w:rPr>
          <w:rFonts w:ascii="宋体" w:hAnsi="宋体" w:hint="eastAsia"/>
          <w:sz w:val="28"/>
          <w:szCs w:val="28"/>
        </w:rPr>
        <w:t>可能导致的伤害严重，必须采取有效干预措施，以规避风险。小组对识别出的</w:t>
      </w:r>
      <w:proofErr w:type="gramStart"/>
      <w:r>
        <w:rPr>
          <w:rFonts w:ascii="宋体" w:hAnsi="宋体" w:hint="eastAsia"/>
          <w:sz w:val="28"/>
          <w:szCs w:val="28"/>
        </w:rPr>
        <w:t>各风险</w:t>
      </w:r>
      <w:proofErr w:type="gramEnd"/>
      <w:r>
        <w:rPr>
          <w:rFonts w:ascii="宋体" w:hAnsi="宋体" w:hint="eastAsia"/>
          <w:sz w:val="28"/>
          <w:szCs w:val="28"/>
        </w:rPr>
        <w:t>点进行逐一分析严重性和发生频率并进行风险评价</w:t>
      </w:r>
      <w:r>
        <w:rPr>
          <w:rFonts w:ascii="宋体" w:hAnsi="宋体" w:hint="eastAsia"/>
          <w:sz w:val="28"/>
          <w:szCs w:val="28"/>
        </w:rPr>
        <w:t>。</w:t>
      </w:r>
    </w:p>
    <w:p w14:paraId="595AA121" w14:textId="77777777" w:rsidR="00FF5E95" w:rsidRDefault="00FB7B60">
      <w:pPr>
        <w:autoSpaceDE w:val="0"/>
        <w:autoSpaceDN w:val="0"/>
        <w:ind w:firstLineChars="200" w:firstLine="602"/>
        <w:rPr>
          <w:rFonts w:ascii="宋体" w:hAnsi="宋体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t>2.</w:t>
      </w:r>
      <w:r>
        <w:rPr>
          <w:rFonts w:ascii="宋体" w:hAnsi="宋体" w:hint="eastAsia"/>
          <w:b/>
          <w:sz w:val="30"/>
          <w:szCs w:val="30"/>
        </w:rPr>
        <w:t>风险控制</w:t>
      </w:r>
    </w:p>
    <w:p w14:paraId="04E44708" w14:textId="77777777" w:rsidR="00FF5E95" w:rsidRDefault="00FB7B60">
      <w:pPr>
        <w:autoSpaceDE w:val="0"/>
        <w:autoSpaceDN w:val="0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风险管理小组对分析评估的结果采取风险控制措施，其目的是将风险降低到一个可以接受的水平。针对经营过程各环节进行的风险评</w:t>
      </w:r>
      <w:r>
        <w:rPr>
          <w:rFonts w:ascii="宋体" w:hAnsi="宋体" w:hint="eastAsia"/>
          <w:sz w:val="28"/>
          <w:szCs w:val="28"/>
        </w:rPr>
        <w:lastRenderedPageBreak/>
        <w:t>价，为减少人为因素引发的经营环节高风险，采取相应的风险控制措施，制定出各岗位风险控制措施。</w:t>
      </w:r>
    </w:p>
    <w:p w14:paraId="4485C1CB" w14:textId="77777777" w:rsidR="00FF5E95" w:rsidRDefault="00FB7B60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通过分析，风险管理小组认为：</w:t>
      </w:r>
      <w:r>
        <w:rPr>
          <w:rFonts w:ascii="宋体" w:hAnsi="宋体" w:hint="eastAsia"/>
          <w:sz w:val="28"/>
          <w:szCs w:val="28"/>
        </w:rPr>
        <w:t>单位</w:t>
      </w:r>
      <w:r>
        <w:rPr>
          <w:rFonts w:ascii="宋体" w:hAnsi="宋体" w:hint="eastAsia"/>
          <w:sz w:val="28"/>
          <w:szCs w:val="28"/>
        </w:rPr>
        <w:t>的工作控制措施基本全面，不需要再增加新的控制措施。但是</w:t>
      </w:r>
      <w:r>
        <w:rPr>
          <w:rFonts w:ascii="宋体" w:hAnsi="宋体" w:hint="eastAsia"/>
          <w:sz w:val="28"/>
          <w:szCs w:val="28"/>
        </w:rPr>
        <w:t>单位运行</w:t>
      </w:r>
      <w:r>
        <w:rPr>
          <w:rFonts w:ascii="宋体" w:hAnsi="宋体" w:hint="eastAsia"/>
          <w:sz w:val="28"/>
          <w:szCs w:val="28"/>
        </w:rPr>
        <w:t>全过程中，环节众多，过程复杂，因此必须加强预先防范、同步控制、重视事后反馈控制，从而将风险降至可接受的水平。</w:t>
      </w:r>
    </w:p>
    <w:p w14:paraId="5A6851F3" w14:textId="77777777" w:rsidR="00FF5E95" w:rsidRDefault="00FB7B60">
      <w:pPr>
        <w:autoSpaceDE w:val="0"/>
        <w:autoSpaceDN w:val="0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风险控制策略包括事前控制、事中控制、事后反馈等步骤。</w:t>
      </w:r>
    </w:p>
    <w:p w14:paraId="6F1CC2DF" w14:textId="77777777" w:rsidR="00FF5E95" w:rsidRDefault="00FB7B60">
      <w:pPr>
        <w:autoSpaceDE w:val="0"/>
        <w:autoSpaceDN w:val="0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事前控制，即在风险发生前对其采取的预防性控制措施，以避免各种失误、浪费和损失的发生。具体措施包括风险避免、风险减弱、风险转移、风险自留等方法。</w:t>
      </w:r>
    </w:p>
    <w:p w14:paraId="3D6CDEEC" w14:textId="77777777" w:rsidR="00FF5E95" w:rsidRDefault="00FB7B60">
      <w:pPr>
        <w:autoSpaceDE w:val="0"/>
        <w:autoSpaceDN w:val="0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事中控制，即指风险发生后，</w:t>
      </w:r>
      <w:r>
        <w:rPr>
          <w:rFonts w:ascii="宋体" w:hAnsi="宋体" w:hint="eastAsia"/>
          <w:sz w:val="28"/>
          <w:szCs w:val="28"/>
        </w:rPr>
        <w:t>单位</w:t>
      </w:r>
      <w:r>
        <w:rPr>
          <w:rFonts w:ascii="宋体" w:hAnsi="宋体" w:hint="eastAsia"/>
          <w:sz w:val="28"/>
          <w:szCs w:val="28"/>
        </w:rPr>
        <w:t>要主动运用风险管理方案，积极、科学、快速地做出应对措施，将损失降低至最小。</w:t>
      </w:r>
    </w:p>
    <w:p w14:paraId="14B0CB98" w14:textId="77777777" w:rsidR="00FF5E95" w:rsidRDefault="00FB7B60">
      <w:pPr>
        <w:autoSpaceDE w:val="0"/>
        <w:autoSpaceDN w:val="0"/>
        <w:ind w:firstLineChars="200" w:firstLine="560"/>
        <w:rPr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事后反馈，是指事故发生后，对整个事件本身进行总结分析，并据此提出今后的改进方案，为今后安全防范措施的制定和实施提供科学依据。</w:t>
      </w:r>
    </w:p>
    <w:p w14:paraId="5D7F411C" w14:textId="77777777" w:rsidR="00FF5E95" w:rsidRDefault="00FB7B60">
      <w:pPr>
        <w:autoSpaceDE w:val="0"/>
        <w:autoSpaceDN w:val="0"/>
        <w:ind w:firstLineChars="200" w:firstLine="560"/>
        <w:rPr>
          <w:rFonts w:ascii="宋体" w:hAnsi="宋体"/>
          <w:sz w:val="28"/>
          <w:szCs w:val="28"/>
        </w:rPr>
      </w:pPr>
      <w:r>
        <w:rPr>
          <w:rFonts w:hint="eastAsia"/>
          <w:sz w:val="28"/>
          <w:szCs w:val="28"/>
        </w:rPr>
        <w:t>风险管理小组认为：</w:t>
      </w:r>
      <w:r>
        <w:rPr>
          <w:rFonts w:ascii="宋体" w:hAnsi="宋体" w:hint="eastAsia"/>
          <w:sz w:val="28"/>
          <w:szCs w:val="28"/>
        </w:rPr>
        <w:t>有效发现和控制有重大影响的关键控制点，可以降低管理中的漏洞或者盲</w:t>
      </w:r>
      <w:r>
        <w:rPr>
          <w:rFonts w:ascii="宋体" w:hAnsi="宋体" w:hint="eastAsia"/>
          <w:sz w:val="28"/>
          <w:szCs w:val="28"/>
        </w:rPr>
        <w:t>点。具体措施包括加强</w:t>
      </w:r>
      <w:r>
        <w:rPr>
          <w:rFonts w:ascii="宋体" w:hAnsi="宋体" w:hint="eastAsia"/>
          <w:sz w:val="28"/>
          <w:szCs w:val="28"/>
        </w:rPr>
        <w:t>负责人</w:t>
      </w:r>
      <w:r>
        <w:rPr>
          <w:rFonts w:ascii="宋体" w:hAnsi="宋体" w:hint="eastAsia"/>
          <w:sz w:val="28"/>
          <w:szCs w:val="28"/>
        </w:rPr>
        <w:t>的风险意识，建立风险管理组织机构，确立风险管理制度，定期开展风险管理活动；加强全员风险管理制度培训，培养全员风险管理意识等。</w:t>
      </w:r>
    </w:p>
    <w:p w14:paraId="75F1C688" w14:textId="77777777" w:rsidR="00FF5E95" w:rsidRDefault="00FB7B60">
      <w:pPr>
        <w:ind w:firstLineChars="200" w:firstLine="602"/>
        <w:rPr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t>3.</w:t>
      </w:r>
      <w:r>
        <w:rPr>
          <w:rFonts w:ascii="宋体" w:hAnsi="宋体" w:hint="eastAsia"/>
          <w:b/>
          <w:sz w:val="30"/>
          <w:szCs w:val="30"/>
        </w:rPr>
        <w:t>风险沟通</w:t>
      </w:r>
    </w:p>
    <w:p w14:paraId="575A36CE" w14:textId="77777777" w:rsidR="00FF5E95" w:rsidRDefault="00FB7B60">
      <w:pPr>
        <w:autoSpaceDE w:val="0"/>
        <w:autoSpaceDN w:val="0"/>
        <w:ind w:firstLineChars="200" w:firstLine="560"/>
        <w:rPr>
          <w:rFonts w:ascii="宋体" w:hAnsi="宋体"/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在风险管理程序实施的各个阶段，</w:t>
      </w:r>
      <w:r>
        <w:rPr>
          <w:rFonts w:hint="eastAsia"/>
          <w:sz w:val="28"/>
          <w:szCs w:val="28"/>
        </w:rPr>
        <w:t>单位负责人</w:t>
      </w:r>
      <w:r>
        <w:rPr>
          <w:rFonts w:hint="eastAsia"/>
          <w:sz w:val="28"/>
          <w:szCs w:val="28"/>
        </w:rPr>
        <w:t>和相关部门有关人员对风险管理程序和管理信息进行交换和共享，通过风险沟通促进风险管理的实施，使各岗位人员更全面的掌握风险信息，从而改进工作，实现降低风险的效果，</w:t>
      </w:r>
      <w:r>
        <w:rPr>
          <w:rFonts w:ascii="宋体" w:hAnsi="宋体" w:hint="eastAsia"/>
          <w:sz w:val="28"/>
          <w:szCs w:val="28"/>
        </w:rPr>
        <w:t>并将风险管理实施过程通过文件的形式固定下来</w:t>
      </w:r>
      <w:r>
        <w:rPr>
          <w:rFonts w:hint="eastAsia"/>
          <w:sz w:val="28"/>
          <w:szCs w:val="28"/>
        </w:rPr>
        <w:t>。</w:t>
      </w:r>
      <w:r>
        <w:rPr>
          <w:rFonts w:ascii="宋体" w:hAnsi="宋体" w:hint="eastAsia"/>
          <w:sz w:val="28"/>
          <w:szCs w:val="28"/>
        </w:rPr>
        <w:t>见表</w:t>
      </w:r>
      <w:r>
        <w:rPr>
          <w:rFonts w:ascii="宋体" w:hAnsi="宋体" w:hint="eastAsia"/>
          <w:sz w:val="28"/>
          <w:szCs w:val="28"/>
        </w:rPr>
        <w:t>4</w:t>
      </w:r>
      <w:r>
        <w:rPr>
          <w:rFonts w:ascii="宋体" w:hAnsi="宋体" w:hint="eastAsia"/>
          <w:sz w:val="28"/>
          <w:szCs w:val="28"/>
        </w:rPr>
        <w:t>。</w:t>
      </w:r>
    </w:p>
    <w:p w14:paraId="3AF57027" w14:textId="77777777" w:rsidR="00FF5E95" w:rsidRDefault="00FB7B60">
      <w:pPr>
        <w:autoSpaceDE w:val="0"/>
        <w:autoSpaceDN w:val="0"/>
        <w:ind w:firstLineChars="200" w:firstLine="602"/>
        <w:rPr>
          <w:rFonts w:ascii="宋体" w:hAnsi="宋体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t>4.</w:t>
      </w:r>
      <w:r>
        <w:rPr>
          <w:rFonts w:ascii="宋体" w:hAnsi="宋体" w:hint="eastAsia"/>
          <w:b/>
          <w:sz w:val="30"/>
          <w:szCs w:val="30"/>
        </w:rPr>
        <w:t>风险审核</w:t>
      </w:r>
    </w:p>
    <w:p w14:paraId="74DC508C" w14:textId="77777777" w:rsidR="00FF5E95" w:rsidRDefault="00FB7B60">
      <w:pPr>
        <w:autoSpaceDE w:val="0"/>
        <w:autoSpaceDN w:val="0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风险管理小组</w:t>
      </w:r>
      <w:r>
        <w:rPr>
          <w:rFonts w:ascii="宋体" w:hAnsi="宋体" w:hint="eastAsia"/>
          <w:sz w:val="28"/>
          <w:szCs w:val="28"/>
        </w:rPr>
        <w:t>在风险管理程序的后期对风险评定结果进行了审核，尤其对那些风险综合指数</w:t>
      </w:r>
      <w:r>
        <w:rPr>
          <w:rFonts w:ascii="宋体" w:hAnsi="宋体" w:hint="eastAsia"/>
          <w:sz w:val="28"/>
          <w:szCs w:val="28"/>
        </w:rPr>
        <w:t>较高的风险点进行重点审核。</w:t>
      </w:r>
      <w:r>
        <w:rPr>
          <w:rFonts w:ascii="宋体" w:hAnsi="宋体" w:hint="eastAsia"/>
          <w:sz w:val="28"/>
          <w:szCs w:val="28"/>
        </w:rPr>
        <w:t>风险管理小组</w:t>
      </w:r>
      <w:r>
        <w:rPr>
          <w:rFonts w:ascii="宋体" w:hAnsi="宋体" w:hint="eastAsia"/>
          <w:sz w:val="28"/>
          <w:szCs w:val="28"/>
        </w:rPr>
        <w:t>表示今后要在</w:t>
      </w:r>
      <w:r>
        <w:rPr>
          <w:rFonts w:ascii="宋体" w:hAnsi="宋体" w:hint="eastAsia"/>
          <w:sz w:val="28"/>
          <w:szCs w:val="28"/>
        </w:rPr>
        <w:t>单位运行</w:t>
      </w:r>
      <w:r>
        <w:rPr>
          <w:rFonts w:ascii="宋体" w:hAnsi="宋体" w:hint="eastAsia"/>
          <w:sz w:val="28"/>
          <w:szCs w:val="28"/>
        </w:rPr>
        <w:t>过程中，结合管理体系内部评审，并引入新的知识和经验，适时开展风险管理的定期审核，从而检验和监控</w:t>
      </w:r>
      <w:r>
        <w:rPr>
          <w:rFonts w:ascii="宋体" w:hAnsi="宋体" w:hint="eastAsia"/>
          <w:sz w:val="28"/>
          <w:szCs w:val="28"/>
        </w:rPr>
        <w:t>单位内部控制</w:t>
      </w:r>
      <w:r>
        <w:rPr>
          <w:rFonts w:ascii="宋体" w:hAnsi="宋体" w:hint="eastAsia"/>
          <w:sz w:val="28"/>
          <w:szCs w:val="28"/>
        </w:rPr>
        <w:t>的有效性、持续性。采用</w:t>
      </w:r>
      <w:r>
        <w:rPr>
          <w:rFonts w:ascii="宋体" w:hAnsi="宋体" w:hint="eastAsia"/>
          <w:sz w:val="28"/>
          <w:szCs w:val="28"/>
        </w:rPr>
        <w:t>单位运行</w:t>
      </w:r>
      <w:r>
        <w:rPr>
          <w:rFonts w:ascii="宋体" w:hAnsi="宋体" w:hint="eastAsia"/>
          <w:sz w:val="28"/>
          <w:szCs w:val="28"/>
        </w:rPr>
        <w:t>过程的风险审核</w:t>
      </w:r>
      <w:proofErr w:type="gramStart"/>
      <w:r>
        <w:rPr>
          <w:rFonts w:ascii="宋体" w:hAnsi="宋体" w:hint="eastAsia"/>
          <w:sz w:val="28"/>
          <w:szCs w:val="28"/>
        </w:rPr>
        <w:t>表记录</w:t>
      </w:r>
      <w:proofErr w:type="gramEnd"/>
      <w:r>
        <w:rPr>
          <w:rFonts w:ascii="宋体" w:hAnsi="宋体" w:hint="eastAsia"/>
          <w:sz w:val="28"/>
          <w:szCs w:val="28"/>
        </w:rPr>
        <w:t>单位运行</w:t>
      </w:r>
      <w:r>
        <w:rPr>
          <w:rFonts w:ascii="宋体" w:hAnsi="宋体" w:hint="eastAsia"/>
          <w:sz w:val="28"/>
          <w:szCs w:val="28"/>
        </w:rPr>
        <w:t>过程中的风险审核过程，监控实施风险管理的结果。</w:t>
      </w:r>
      <w:r>
        <w:rPr>
          <w:rFonts w:ascii="宋体" w:hAnsi="宋体" w:hint="eastAsia"/>
          <w:sz w:val="28"/>
          <w:szCs w:val="28"/>
        </w:rPr>
        <w:t xml:space="preserve"> </w:t>
      </w:r>
    </w:p>
    <w:p w14:paraId="430AF688" w14:textId="77777777" w:rsidR="00FF5E95" w:rsidRDefault="00FB7B60">
      <w:pPr>
        <w:ind w:firstLineChars="200" w:firstLine="560"/>
      </w:pPr>
      <w:r>
        <w:rPr>
          <w:rFonts w:ascii="宋体" w:hAnsi="宋体" w:hint="eastAsia"/>
          <w:sz w:val="28"/>
          <w:szCs w:val="28"/>
        </w:rPr>
        <w:t>总结：</w:t>
      </w:r>
      <w:r>
        <w:rPr>
          <w:rFonts w:ascii="宋体" w:hAnsi="宋体" w:hint="eastAsia"/>
          <w:sz w:val="28"/>
          <w:szCs w:val="28"/>
        </w:rPr>
        <w:t>风险管理小组</w:t>
      </w:r>
      <w:r>
        <w:rPr>
          <w:rFonts w:ascii="宋体" w:hAnsi="宋体" w:hint="eastAsia"/>
          <w:sz w:val="28"/>
          <w:szCs w:val="28"/>
        </w:rPr>
        <w:t>对我</w:t>
      </w:r>
      <w:r>
        <w:rPr>
          <w:rFonts w:ascii="宋体" w:hAnsi="宋体" w:hint="eastAsia"/>
          <w:sz w:val="28"/>
          <w:szCs w:val="28"/>
        </w:rPr>
        <w:t>单位</w:t>
      </w:r>
      <w:r>
        <w:rPr>
          <w:rFonts w:ascii="宋体" w:hAnsi="宋体" w:hint="eastAsia"/>
          <w:sz w:val="28"/>
          <w:szCs w:val="28"/>
        </w:rPr>
        <w:t>管理体系运行中可能存在的风险进行了评价，对可能存在的风险因素进行了评估，通过逐一的风险分析和风险评估，分析结果的严重性、推测出现的可能性，找出风险的可识别性，进而预期风险级别，对识别的风险采取风险控制措施和预防措施</w:t>
      </w:r>
      <w:r>
        <w:rPr>
          <w:rFonts w:ascii="宋体" w:hAnsi="宋体" w:hint="eastAsia"/>
          <w:sz w:val="28"/>
          <w:szCs w:val="28"/>
        </w:rPr>
        <w:t>，将风险发生的频率降低或风险级别降低，避免风险的实际发生。对风险实际发生后评估，审核对控制后的风险级别及接受程度；最终达到对风险的预先管控状态。</w:t>
      </w:r>
    </w:p>
    <w:sectPr w:rsidR="00FF5E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NotTrackMoves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commondata" w:val="eyJoZGlkIjoiNmFhNDE5ODdjNGRkYTAzMGNhZTllZDMxYzZmNDRhM2IifQ=="/>
  </w:docVars>
  <w:rsids>
    <w:rsidRoot w:val="00FF5E95"/>
    <w:rsid w:val="00FB7B60"/>
    <w:rsid w:val="00FF5E95"/>
    <w:rsid w:val="04801F9C"/>
    <w:rsid w:val="082B0444"/>
    <w:rsid w:val="1E745DE7"/>
    <w:rsid w:val="2C6B4D73"/>
    <w:rsid w:val="418E2334"/>
    <w:rsid w:val="4B720440"/>
    <w:rsid w:val="66AF408D"/>
    <w:rsid w:val="6A2000F9"/>
    <w:rsid w:val="6D9B3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A409644"/>
  <w15:docId w15:val="{915E5A78-4653-47DC-9195-7D0D192B7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99"/>
    <w:lsdException w:name="Table Theme" w:semiHidden="1" w:uiPriority="99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pacing w:after="200" w:line="276" w:lineRule="auto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unhideWhenUsed/>
    <w:pPr>
      <w:jc w:val="left"/>
    </w:pPr>
  </w:style>
  <w:style w:type="paragraph" w:styleId="a4">
    <w:name w:val="footer"/>
    <w:basedOn w:val="a"/>
    <w:link w:val="a5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2">
    <w:name w:val="正文2"/>
    <w:basedOn w:val="a"/>
    <w:qFormat/>
    <w:pPr>
      <w:widowControl/>
      <w:ind w:firstLine="567"/>
      <w:jc w:val="left"/>
    </w:pPr>
    <w:rPr>
      <w:rFonts w:ascii="楷体_GB2312" w:eastAsia="楷体_GB2312"/>
      <w:kern w:val="0"/>
      <w:sz w:val="28"/>
      <w:szCs w:val="20"/>
    </w:rPr>
  </w:style>
  <w:style w:type="character" w:customStyle="1" w:styleId="a7">
    <w:name w:val="页眉 字符"/>
    <w:link w:val="a6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5">
    <w:name w:val="页脚 字符"/>
    <w:link w:val="a4"/>
    <w:uiPriority w:val="99"/>
    <w:semiHidden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268</Words>
  <Characters>1531</Characters>
  <Application>Microsoft Office Word</Application>
  <DocSecurity>0</DocSecurity>
  <Lines>12</Lines>
  <Paragraphs>3</Paragraphs>
  <ScaleCrop>false</ScaleCrop>
  <Manager>卡KEEP</Manager>
  <Company>卡KEEP</Company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卡KEEP</dc:title>
  <dc:subject>卡KEEP</dc:subject>
  <dc:creator>卡KEEP</dc:creator>
  <cp:keywords>卡KEEP</cp:keywords>
  <dc:description>卡KEEP</dc:description>
  <cp:lastModifiedBy>内控修订</cp:lastModifiedBy>
  <cp:revision>2</cp:revision>
  <dcterms:created xsi:type="dcterms:W3CDTF">2014-08-19T06:50:00Z</dcterms:created>
  <dcterms:modified xsi:type="dcterms:W3CDTF">2022-05-16T09:30:00Z</dcterms:modified>
  <cp:category>卡KEEP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  <property fmtid="{D5CDD505-2E9C-101B-9397-08002B2CF9AE}" pid="3" name="ICV">
    <vt:lpwstr>BB0ADEFD6E78469E958F4D9499028734</vt:lpwstr>
  </property>
</Properties>
</file>